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spacing w:after="0" w:before="200" w:line="240" w:lineRule="auto"/>
        <w:jc w:val="center"/>
        <w:rPr>
          <w:rFonts w:ascii="Times New Roman" w:cs="Times New Roman" w:eastAsia="Times New Roman" w:hAnsi="Times New Roman"/>
          <w:color w:val="b45f06"/>
          <w:sz w:val="84"/>
          <w:szCs w:val="8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45f06"/>
          <w:sz w:val="84"/>
          <w:szCs w:val="84"/>
          <w:rtl w:val="0"/>
        </w:rPr>
        <w:t xml:space="preserve">Dairy  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pageBreakBefore w:val="0"/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Lesson Plan for Grade 1, Art</w:t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pageBreakBefore w:val="0"/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Prepared by NAITC &amp; Illinois Ag in the Classroom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pageBreakBefore w:val="0"/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Modified by Mississippi State University, School of Human Science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pageBreakBefore w:val="0"/>
        <w:widowControl w:val="0"/>
        <w:spacing w:after="0" w:line="240" w:lineRule="auto"/>
        <w:jc w:val="center"/>
        <w:rPr/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for Mississippi Farm Bureau Federation - AITC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pageBreakBefore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OVERVIEW &amp; PURPOSE</w:t>
      </w:r>
    </w:p>
    <w:p w:rsidR="00000000" w:rsidDel="00000000" w:rsidP="00000000" w:rsidRDefault="00000000" w:rsidRPr="00000000" w14:paraId="00000007">
      <w:pPr>
        <w:pageBreakBefore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this lesson, students will observe and identify different types of cattle based on their markings. </w:t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pageBreakBefore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EDUCATIONAL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Mississippi College-and-Career Readiness Standards:</w:t>
      </w:r>
    </w:p>
    <w:p w:rsidR="00000000" w:rsidDel="00000000" w:rsidP="00000000" w:rsidRDefault="00000000" w:rsidRPr="00000000" w14:paraId="0000000A">
      <w:pPr>
        <w:pageBreakBefore w:val="0"/>
        <w:widowControl w:val="0"/>
        <w:spacing w:after="240" w:before="24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VA: Cr2.1.1 Explore uses of materials and tools to create works of art or design. </w:t>
      </w:r>
    </w:p>
    <w:p w:rsidR="00000000" w:rsidDel="00000000" w:rsidP="00000000" w:rsidRDefault="00000000" w:rsidRPr="00000000" w14:paraId="0000000B">
      <w:pPr>
        <w:pageBreakBefore w:val="0"/>
        <w:widowControl w:val="0"/>
        <w:spacing w:after="240" w:before="24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Math-1.G.2 Compose two-dimensional shapes (rectangles, squares, trapezoids, triangles, half-circles, and quarter-circles) or three-dimensional shapes (cubes, right rectangular prisms, right circular cones, and right circular cylinders) to create a composite shape, and compose new shapes from the composite shape. ***</w:t>
      </w:r>
    </w:p>
    <w:p w:rsidR="00000000" w:rsidDel="00000000" w:rsidP="00000000" w:rsidRDefault="00000000" w:rsidRPr="00000000" w14:paraId="0000000C">
      <w:pPr>
        <w:pageBreakBefore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NALOs:</w:t>
      </w:r>
    </w:p>
    <w:p w:rsidR="00000000" w:rsidDel="00000000" w:rsidP="00000000" w:rsidRDefault="00000000" w:rsidRPr="00000000" w14:paraId="0000000D">
      <w:pPr>
        <w:pageBreakBefore w:val="0"/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T2.K-2 b. Identify animals involved in agricultural production and their uses (i.e., work, meat, dairy, eggs)</w:t>
      </w:r>
    </w:p>
    <w:p w:rsidR="00000000" w:rsidDel="00000000" w:rsidP="00000000" w:rsidRDefault="00000000" w:rsidRPr="00000000" w14:paraId="0000000E">
      <w:pPr>
        <w:pStyle w:val="Heading1"/>
        <w:keepNext w:val="0"/>
        <w:keepLines w:val="0"/>
        <w:pageBreakBefore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OBJECTIVES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will demonstrate an ability to identify types of cattle based on markings.</w:t>
      </w:r>
    </w:p>
    <w:p w:rsidR="00000000" w:rsidDel="00000000" w:rsidP="00000000" w:rsidRDefault="00000000" w:rsidRPr="00000000" w14:paraId="00000010">
      <w:pPr>
        <w:pStyle w:val="Heading1"/>
        <w:keepNext w:val="0"/>
        <w:keepLines w:val="0"/>
        <w:pageBreakBefore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i w:val="1"/>
          <w:color w:val="b45f06"/>
          <w:sz w:val="28"/>
          <w:szCs w:val="28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MATERIALS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The Amazing Dairy Cow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Large dinner plates, 1 per student 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3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Small dessert plates, 1 per student 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3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String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Glue or Staples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Crayons, markers, or colored pencils</w:t>
      </w:r>
    </w:p>
    <w:p w:rsidR="00000000" w:rsidDel="00000000" w:rsidP="00000000" w:rsidRDefault="00000000" w:rsidRPr="00000000" w14:paraId="00000017">
      <w:pPr>
        <w:pStyle w:val="Heading1"/>
        <w:keepNext w:val="0"/>
        <w:keepLines w:val="0"/>
        <w:pageBreakBefore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Ag Facts 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4"/>
        </w:numPr>
        <w:pBdr>
          <w:top w:color="000000" w:space="1" w:sz="0" w:val="none"/>
          <w:bottom w:color="000000" w:space="1" w:sz="0" w:val="none"/>
          <w:right w:color="000000" w:space="0" w:sz="0" w:val="none"/>
          <w:between w:color="000000" w:space="1" w:sz="0" w:val="none"/>
        </w:pBd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It used to take a person 1 hour to milk 6 cows by hand. Today, a person can milk 100 cows or more in an hour with the use of modern machines.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4"/>
        </w:numPr>
        <w:pBdr>
          <w:top w:color="000000" w:space="1" w:sz="0" w:val="none"/>
          <w:bottom w:color="000000" w:space="1" w:sz="0" w:val="none"/>
          <w:right w:color="000000" w:space="0" w:sz="0" w:val="none"/>
          <w:between w:color="000000" w:space="1" w:sz="0" w:val="none"/>
        </w:pBd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Before modern milk delivery, when people traveled and wanted milk, they had to take their cows with them.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4"/>
        </w:numPr>
        <w:pBdr>
          <w:top w:color="000000" w:space="1" w:sz="0" w:val="none"/>
          <w:bottom w:color="000000" w:space="1" w:sz="0" w:val="none"/>
          <w:right w:color="000000" w:space="0" w:sz="0" w:val="none"/>
          <w:between w:color="000000" w:space="1" w:sz="0" w:val="none"/>
        </w:pBd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Vanilla is America's favorite ice cream flavor.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4"/>
        </w:numPr>
        <w:pBdr>
          <w:top w:color="000000" w:space="1" w:sz="0" w:val="none"/>
          <w:bottom w:color="000000" w:space="1" w:sz="0" w:val="none"/>
          <w:right w:color="000000" w:space="0" w:sz="0" w:val="none"/>
          <w:between w:color="000000" w:space="1" w:sz="0" w:val="none"/>
        </w:pBd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U.S. dairy industry conducts more than 3.5 million tests each year to certify the milk we drink is safe and wholesome.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4"/>
        </w:numPr>
        <w:pBdr>
          <w:top w:color="000000" w:space="1" w:sz="0" w:val="none"/>
          <w:bottom w:color="000000" w:space="1" w:sz="0" w:val="none"/>
          <w:right w:color="000000" w:space="0" w:sz="0" w:val="none"/>
          <w:between w:color="000000" w:space="1" w:sz="0" w:val="none"/>
        </w:pBd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2020, there were 8,500 milk cows in Mississippi.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keepNext w:val="0"/>
        <w:keepLines w:val="0"/>
        <w:pageBreakBefore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Lesson Set Up:</w:t>
      </w:r>
    </w:p>
    <w:p w:rsidR="00000000" w:rsidDel="00000000" w:rsidP="00000000" w:rsidRDefault="00000000" w:rsidRPr="00000000" w14:paraId="0000001E">
      <w:pPr>
        <w:pageBreakBefore w:val="0"/>
        <w:widowControl w:val="0"/>
        <w:numPr>
          <w:ilvl w:val="0"/>
          <w:numId w:val="5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Pass out materials to students and walk them through each step to complete their “Moo Mask”. </w:t>
      </w:r>
    </w:p>
    <w:p w:rsidR="00000000" w:rsidDel="00000000" w:rsidP="00000000" w:rsidRDefault="00000000" w:rsidRPr="00000000" w14:paraId="0000001F">
      <w:pPr>
        <w:pageBreakBefore w:val="0"/>
        <w:widowControl w:val="0"/>
        <w:numPr>
          <w:ilvl w:val="0"/>
          <w:numId w:val="5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Once their “Moo Masks” have been completed, gather the students into a group to be read to.</w:t>
      </w:r>
    </w:p>
    <w:p w:rsidR="00000000" w:rsidDel="00000000" w:rsidP="00000000" w:rsidRDefault="00000000" w:rsidRPr="00000000" w14:paraId="00000020">
      <w:pPr>
        <w:pStyle w:val="Heading1"/>
        <w:keepNext w:val="0"/>
        <w:keepLines w:val="0"/>
        <w:pageBreakBefore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LEARNING PROCEDURES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students cut one dessert plate in half.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students staple or glue the other dessert</w:t>
        <w:br w:type="textWrapping"/>
        <w:t xml:space="preserve">plate behind the large dinner plate. They should draw eyes on the dessert</w:t>
        <w:br w:type="textWrapping"/>
        <w:t xml:space="preserve">plate and a mouth on the dinner plate.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Next use the dessert plate that was cut in half to make two ears that are glued</w:t>
        <w:br w:type="textWrapping"/>
        <w:t xml:space="preserve">or stapled to the top of the dessert plate with the eyes.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students use the writing utensils to color the cow with black and white</w:t>
        <w:br w:type="textWrapping"/>
        <w:t xml:space="preserve">spots.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students add an ear tag to their mask, using their birth date in numerals.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Attach string to the side of the mask to allow it to wrap around their heads.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240" w:before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Let the students wear their masks while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The Amazing Dairy Cow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is read aloud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Concept Elaboration and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After, allow the students to ask questions and summarize what they just learned from the book. </w:t>
      </w:r>
    </w:p>
    <w:p w:rsidR="00000000" w:rsidDel="00000000" w:rsidP="00000000" w:rsidRDefault="00000000" w:rsidRPr="00000000" w14:paraId="0000002A">
      <w:pPr>
        <w:pStyle w:val="Heading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24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elobpx203u4l" w:id="12"/>
      <w:bookmarkEnd w:id="12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Additional Learning Procedures 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help students review and elaborate more about dairy cattle, complete a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write about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with key terms that can be pulled from The Amazing Dairy Cow. Such as cow, udder, milk, and parlor. 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More opportunities to include dairy in students' learning is by reading aloud the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“Out and About at the Dairy Farm” by Andy Murphy.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Additional Texts to Include: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Chuck’s Ice Cream Wish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From Milk to Ice Cream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4"/>
          <w:szCs w:val="24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The Cow Conundrum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943600" cy="19812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Source: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https://www.agclassroom.org/teacher/matrix/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The MS Farm Bureau Women’s Committee has additional resources to help aid you in this lesson with a life size cow prop, please contact Dedra Luke at 601-977-4169 to learn more!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For more information and additional lessons visit</w:t>
      </w:r>
    </w:p>
    <w:p w:rsidR="00000000" w:rsidDel="00000000" w:rsidP="00000000" w:rsidRDefault="00000000" w:rsidRPr="00000000" w14:paraId="00000037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https://msfb.org/ag-in-the-classroom/lesson-plans/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agfoundation.org/recommended-pubs/chucks-ice-cream-wish-tales-of-the-dairy-godmother-educators-guide" TargetMode="External"/><Relationship Id="rId10" Type="http://schemas.openxmlformats.org/officeDocument/2006/relationships/hyperlink" Target="https://www.amazon.com/About-Dairy-Farm-Field-Trips/dp/1404801669/ref=sr_1_3?crid=2168I97QYMOOX&amp;keywords=dairy+cattle+book+for+children&amp;qid=1692804974&amp;s=books&amp;sprefix=dairy+cattle+book+for+children%2Cstripbooks%2C109&amp;sr=1-3" TargetMode="External"/><Relationship Id="rId13" Type="http://schemas.openxmlformats.org/officeDocument/2006/relationships/hyperlink" Target="https://www.agfoundation.org/recommended-pubs/the-cow-conundrum" TargetMode="External"/><Relationship Id="rId12" Type="http://schemas.openxmlformats.org/officeDocument/2006/relationships/hyperlink" Target="https://www.agfoundation.org/recommended-pubs/from-milk-to-ice-cream-who-made-my-lunch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vfZVHnv3nc2VwluEsBSxzxva4jR6PGc1/view?usp=sharing" TargetMode="External"/><Relationship Id="rId15" Type="http://schemas.openxmlformats.org/officeDocument/2006/relationships/hyperlink" Target="https://www.agclassroom.org/teacher/matrix/" TargetMode="External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file/d/1nu79XYXZoZM3Pcj0cIb-ah9YymqQU9Le/view?usp=sharing" TargetMode="External"/><Relationship Id="rId8" Type="http://schemas.openxmlformats.org/officeDocument/2006/relationships/hyperlink" Target="https://drive.google.com/file/d/1nu79XYXZoZM3Pcj0cIb-ah9YymqQU9L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U78Djke+yHIoO5lAgbT1FLM6IQ==">CgMxLjAyCGguZ2pkZ3hzMgloLjMwajB6bGwyCWguMWZvYjl0ZTIJaC4zem55c2g3MgloLjJldDkycDAyCGgudHlqY3d0MgloLjNkeTZ2a20yCWguMXQzaDVzZjIJaC40ZDM0b2c4MgloLjJzOGV5bzEyCWguMTdkcDh2dTIJaC4zcmRjcmpuMg5oLmVsb2JweDIwM3U0bDgAciExZmdMMnpmNU5TaG9RSEdPT0ZYcmU2UHRpNngwTWw5ZkI=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