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pageBreakBefore w:val="0"/>
        <w:widowControl w:val="0"/>
        <w:spacing w:after="0" w:before="200" w:line="240" w:lineRule="auto"/>
        <w:jc w:val="center"/>
        <w:rPr>
          <w:rFonts w:ascii="Times New Roman" w:cs="Times New Roman" w:eastAsia="Times New Roman" w:hAnsi="Times New Roman"/>
          <w:color w:val="b45f06"/>
          <w:sz w:val="84"/>
          <w:szCs w:val="84"/>
        </w:rPr>
      </w:pPr>
      <w:bookmarkStart w:colFirst="0" w:colLast="0" w:name="_heading=h.gjdgxs" w:id="0"/>
      <w:bookmarkEnd w:id="0"/>
      <w:r w:rsidDel="00000000" w:rsidR="00000000" w:rsidRPr="00000000">
        <w:rPr>
          <w:rFonts w:ascii="Times New Roman" w:cs="Times New Roman" w:eastAsia="Times New Roman" w:hAnsi="Times New Roman"/>
          <w:color w:val="b45f06"/>
          <w:sz w:val="84"/>
          <w:szCs w:val="84"/>
          <w:rtl w:val="0"/>
        </w:rPr>
        <w:t xml:space="preserve">Corn  </w:t>
      </w:r>
    </w:p>
    <w:p w:rsidR="00000000" w:rsidDel="00000000" w:rsidP="00000000" w:rsidRDefault="00000000" w:rsidRPr="00000000" w14:paraId="00000002">
      <w:pPr>
        <w:pStyle w:val="Subtitle"/>
        <w:keepNext w:val="0"/>
        <w:keepLines w:val="0"/>
        <w:pageBreakBefore w:val="0"/>
        <w:widowControl w:val="0"/>
        <w:spacing w:after="0" w:line="240" w:lineRule="auto"/>
        <w:jc w:val="center"/>
        <w:rPr>
          <w:rFonts w:ascii="Times New Roman" w:cs="Times New Roman" w:eastAsia="Times New Roman" w:hAnsi="Times New Roman"/>
          <w:i w:val="1"/>
          <w:sz w:val="26"/>
          <w:szCs w:val="26"/>
        </w:rPr>
      </w:pPr>
      <w:bookmarkStart w:colFirst="0" w:colLast="0" w:name="_heading=h.30j0zll" w:id="1"/>
      <w:bookmarkEnd w:id="1"/>
      <w:r w:rsidDel="00000000" w:rsidR="00000000" w:rsidRPr="00000000">
        <w:rPr>
          <w:rFonts w:ascii="Times New Roman" w:cs="Times New Roman" w:eastAsia="Times New Roman" w:hAnsi="Times New Roman"/>
          <w:i w:val="1"/>
          <w:sz w:val="26"/>
          <w:szCs w:val="26"/>
          <w:rtl w:val="0"/>
        </w:rPr>
        <w:t xml:space="preserve">Lesson Plan for Grade 1, Science</w:t>
      </w:r>
    </w:p>
    <w:p w:rsidR="00000000" w:rsidDel="00000000" w:rsidP="00000000" w:rsidRDefault="00000000" w:rsidRPr="00000000" w14:paraId="00000003">
      <w:pPr>
        <w:pStyle w:val="Subtitle"/>
        <w:keepNext w:val="0"/>
        <w:keepLines w:val="0"/>
        <w:pageBreakBefore w:val="0"/>
        <w:widowControl w:val="0"/>
        <w:spacing w:after="0" w:line="240" w:lineRule="auto"/>
        <w:jc w:val="center"/>
        <w:rPr>
          <w:rFonts w:ascii="Times New Roman" w:cs="Times New Roman" w:eastAsia="Times New Roman" w:hAnsi="Times New Roman"/>
          <w:i w:val="1"/>
          <w:sz w:val="26"/>
          <w:szCs w:val="26"/>
        </w:rPr>
      </w:pPr>
      <w:bookmarkStart w:colFirst="0" w:colLast="0" w:name="_heading=h.1fob9te" w:id="2"/>
      <w:bookmarkEnd w:id="2"/>
      <w:r w:rsidDel="00000000" w:rsidR="00000000" w:rsidRPr="00000000">
        <w:rPr>
          <w:rFonts w:ascii="Times New Roman" w:cs="Times New Roman" w:eastAsia="Times New Roman" w:hAnsi="Times New Roman"/>
          <w:i w:val="1"/>
          <w:sz w:val="26"/>
          <w:szCs w:val="26"/>
          <w:rtl w:val="0"/>
        </w:rPr>
        <w:t xml:space="preserve">Prepared by Illinois Corn Grower Association &amp; 3 Dinosaurs</w:t>
      </w:r>
    </w:p>
    <w:p w:rsidR="00000000" w:rsidDel="00000000" w:rsidP="00000000" w:rsidRDefault="00000000" w:rsidRPr="00000000" w14:paraId="00000004">
      <w:pPr>
        <w:pStyle w:val="Subtitle"/>
        <w:keepNext w:val="0"/>
        <w:keepLines w:val="0"/>
        <w:pageBreakBefore w:val="0"/>
        <w:widowControl w:val="0"/>
        <w:spacing w:after="0" w:line="240" w:lineRule="auto"/>
        <w:jc w:val="center"/>
        <w:rPr>
          <w:rFonts w:ascii="Times New Roman" w:cs="Times New Roman" w:eastAsia="Times New Roman" w:hAnsi="Times New Roman"/>
          <w:i w:val="1"/>
          <w:sz w:val="26"/>
          <w:szCs w:val="26"/>
        </w:rPr>
      </w:pPr>
      <w:bookmarkStart w:colFirst="0" w:colLast="0" w:name="_heading=h.3znysh7" w:id="3"/>
      <w:bookmarkEnd w:id="3"/>
      <w:r w:rsidDel="00000000" w:rsidR="00000000" w:rsidRPr="00000000">
        <w:rPr>
          <w:rFonts w:ascii="Times New Roman" w:cs="Times New Roman" w:eastAsia="Times New Roman" w:hAnsi="Times New Roman"/>
          <w:i w:val="1"/>
          <w:sz w:val="26"/>
          <w:szCs w:val="26"/>
          <w:rtl w:val="0"/>
        </w:rPr>
        <w:t xml:space="preserve">Modified by Mississippi State University, School of Human Science</w:t>
      </w:r>
    </w:p>
    <w:p w:rsidR="00000000" w:rsidDel="00000000" w:rsidP="00000000" w:rsidRDefault="00000000" w:rsidRPr="00000000" w14:paraId="00000005">
      <w:pPr>
        <w:pStyle w:val="Subtitle"/>
        <w:keepNext w:val="0"/>
        <w:keepLines w:val="0"/>
        <w:pageBreakBefore w:val="0"/>
        <w:widowControl w:val="0"/>
        <w:spacing w:after="0" w:line="240" w:lineRule="auto"/>
        <w:jc w:val="center"/>
        <w:rPr/>
      </w:pPr>
      <w:bookmarkStart w:colFirst="0" w:colLast="0" w:name="_heading=h.2et92p0" w:id="4"/>
      <w:bookmarkEnd w:id="4"/>
      <w:r w:rsidDel="00000000" w:rsidR="00000000" w:rsidRPr="00000000">
        <w:rPr>
          <w:rFonts w:ascii="Times New Roman" w:cs="Times New Roman" w:eastAsia="Times New Roman" w:hAnsi="Times New Roman"/>
          <w:i w:val="1"/>
          <w:sz w:val="26"/>
          <w:szCs w:val="26"/>
          <w:rtl w:val="0"/>
        </w:rPr>
        <w:t xml:space="preserve">for Mississippi Farm Bureau Federation - AITC</w:t>
      </w:r>
      <w:r w:rsidDel="00000000" w:rsidR="00000000" w:rsidRPr="00000000">
        <w:rPr>
          <w:rtl w:val="0"/>
        </w:rPr>
      </w:r>
    </w:p>
    <w:p w:rsidR="00000000" w:rsidDel="00000000" w:rsidP="00000000" w:rsidRDefault="00000000" w:rsidRPr="00000000" w14:paraId="00000006">
      <w:pPr>
        <w:pStyle w:val="Heading1"/>
        <w:keepNext w:val="0"/>
        <w:keepLines w:val="0"/>
        <w:pageBreakBefore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tyjcwt" w:id="5"/>
      <w:bookmarkEnd w:id="5"/>
      <w:r w:rsidDel="00000000" w:rsidR="00000000" w:rsidRPr="00000000">
        <w:rPr>
          <w:rFonts w:ascii="Times New Roman" w:cs="Times New Roman" w:eastAsia="Times New Roman" w:hAnsi="Times New Roman"/>
          <w:color w:val="b45f06"/>
          <w:sz w:val="28"/>
          <w:szCs w:val="28"/>
          <w:rtl w:val="0"/>
        </w:rPr>
        <w:t xml:space="preserve">OVERVIEW &amp; PURPOSE</w:t>
      </w:r>
    </w:p>
    <w:p w:rsidR="00000000" w:rsidDel="00000000" w:rsidP="00000000" w:rsidRDefault="00000000" w:rsidRPr="00000000" w14:paraId="00000007">
      <w:pPr>
        <w:pageBreakBefore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identify the four main types of corn, discuss the history of corn, and discuss the uses of corn. </w:t>
      </w:r>
    </w:p>
    <w:p w:rsidR="00000000" w:rsidDel="00000000" w:rsidP="00000000" w:rsidRDefault="00000000" w:rsidRPr="00000000" w14:paraId="00000008">
      <w:pPr>
        <w:pStyle w:val="Heading1"/>
        <w:keepNext w:val="0"/>
        <w:keepLines w:val="0"/>
        <w:pageBreakBefore w:val="0"/>
        <w:widowControl w:val="0"/>
        <w:spacing w:after="0" w:before="200" w:line="240" w:lineRule="auto"/>
        <w:rPr>
          <w:rFonts w:ascii="Times New Roman" w:cs="Times New Roman" w:eastAsia="Times New Roman" w:hAnsi="Times New Roman"/>
          <w:sz w:val="28"/>
          <w:szCs w:val="28"/>
        </w:rPr>
      </w:pPr>
      <w:bookmarkStart w:colFirst="0" w:colLast="0" w:name="_heading=h.3dy6vkm" w:id="6"/>
      <w:bookmarkEnd w:id="6"/>
      <w:r w:rsidDel="00000000" w:rsidR="00000000" w:rsidRPr="00000000">
        <w:rPr>
          <w:rFonts w:ascii="Times New Roman" w:cs="Times New Roman" w:eastAsia="Times New Roman" w:hAnsi="Times New Roman"/>
          <w:color w:val="b45f06"/>
          <w:sz w:val="28"/>
          <w:szCs w:val="28"/>
          <w:rtl w:val="0"/>
        </w:rPr>
        <w:t xml:space="preserve">EDUCATIONAL STANDARDS</w:t>
      </w:r>
      <w:r w:rsidDel="00000000" w:rsidR="00000000" w:rsidRPr="00000000">
        <w:rPr>
          <w:rtl w:val="0"/>
        </w:rPr>
      </w:r>
    </w:p>
    <w:p w:rsidR="00000000" w:rsidDel="00000000" w:rsidP="00000000" w:rsidRDefault="00000000" w:rsidRPr="00000000" w14:paraId="00000009">
      <w:pPr>
        <w:pageBreakBefore w:val="0"/>
        <w:widowControl w:val="0"/>
        <w:spacing w:before="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Mississippi College-and-Career Readiness Standards:</w:t>
      </w:r>
    </w:p>
    <w:p w:rsidR="00000000" w:rsidDel="00000000" w:rsidP="00000000" w:rsidRDefault="00000000" w:rsidRPr="00000000" w14:paraId="0000000A">
      <w:pPr>
        <w:pageBreakBefore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L.1.2 Students will demonstrate an understanding of how living things change in form as they go through the general stages of a life cycle.</w:t>
      </w:r>
    </w:p>
    <w:p w:rsidR="00000000" w:rsidDel="00000000" w:rsidP="00000000" w:rsidRDefault="00000000" w:rsidRPr="00000000" w14:paraId="0000000B">
      <w:pPr>
        <w:pageBreakBefore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Math-1.G.1 Distinguish between defining attributes (e.g., triangles are closed and three-sided) versus non-defining attributes (e.g., color, orientation, overall size); build and draw shapes to possess defining attributes.</w:t>
      </w:r>
      <w:r w:rsidDel="00000000" w:rsidR="00000000" w:rsidRPr="00000000">
        <w:rPr>
          <w:rtl w:val="0"/>
        </w:rPr>
      </w:r>
    </w:p>
    <w:p w:rsidR="00000000" w:rsidDel="00000000" w:rsidP="00000000" w:rsidRDefault="00000000" w:rsidRPr="00000000" w14:paraId="0000000C">
      <w:pPr>
        <w:pageBreakBefore w:val="0"/>
        <w:spacing w:before="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NALOs:</w:t>
      </w:r>
    </w:p>
    <w:p w:rsidR="00000000" w:rsidDel="00000000" w:rsidP="00000000" w:rsidRDefault="00000000" w:rsidRPr="00000000" w14:paraId="0000000D">
      <w:pPr>
        <w:pageBreakBefore w:val="0"/>
        <w:spacing w:before="200" w:line="240" w:lineRule="auto"/>
        <w:rPr>
          <w:rFonts w:ascii="Times New Roman" w:cs="Times New Roman" w:eastAsia="Times New Roman" w:hAnsi="Times New Roman"/>
          <w:color w:val="b45f06"/>
          <w:sz w:val="28"/>
          <w:szCs w:val="28"/>
        </w:rPr>
      </w:pPr>
      <w:r w:rsidDel="00000000" w:rsidR="00000000" w:rsidRPr="00000000">
        <w:rPr>
          <w:rFonts w:ascii="Times New Roman" w:cs="Times New Roman" w:eastAsia="Times New Roman" w:hAnsi="Times New Roman"/>
          <w:sz w:val="24"/>
          <w:szCs w:val="24"/>
          <w:rtl w:val="0"/>
        </w:rPr>
        <w:t xml:space="preserve">T3.K-2 b. Recognize that agriculture provides our most basic necessities: food, fiber (fabric or clothing), energy, and shelter</w:t>
      </w:r>
      <w:r w:rsidDel="00000000" w:rsidR="00000000" w:rsidRPr="00000000">
        <w:rPr>
          <w:rtl w:val="0"/>
        </w:rPr>
      </w:r>
    </w:p>
    <w:p w:rsidR="00000000" w:rsidDel="00000000" w:rsidP="00000000" w:rsidRDefault="00000000" w:rsidRPr="00000000" w14:paraId="0000000E">
      <w:pPr>
        <w:pStyle w:val="Heading1"/>
        <w:keepNext w:val="0"/>
        <w:keepLines w:val="0"/>
        <w:pageBreakBefore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1t3h5sf" w:id="7"/>
      <w:bookmarkEnd w:id="7"/>
      <w:r w:rsidDel="00000000" w:rsidR="00000000" w:rsidRPr="00000000">
        <w:rPr>
          <w:rFonts w:ascii="Times New Roman" w:cs="Times New Roman" w:eastAsia="Times New Roman" w:hAnsi="Times New Roman"/>
          <w:color w:val="b45f06"/>
          <w:sz w:val="28"/>
          <w:szCs w:val="28"/>
          <w:rtl w:val="0"/>
        </w:rPr>
        <w:t xml:space="preserve">OBJECTIVES</w:t>
      </w:r>
    </w:p>
    <w:p w:rsidR="00000000" w:rsidDel="00000000" w:rsidP="00000000" w:rsidRDefault="00000000" w:rsidRPr="00000000" w14:paraId="0000000F">
      <w:pPr>
        <w:pageBreakBefore w:val="0"/>
        <w:numPr>
          <w:ilvl w:val="0"/>
          <w:numId w:val="5"/>
        </w:numPr>
        <w:spacing w:before="20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discuss the history of corn. </w:t>
      </w:r>
    </w:p>
    <w:p w:rsidR="00000000" w:rsidDel="00000000" w:rsidP="00000000" w:rsidRDefault="00000000" w:rsidRPr="00000000" w14:paraId="00000010">
      <w:pPr>
        <w:pageBreakBefore w:val="0"/>
        <w:numPr>
          <w:ilvl w:val="0"/>
          <w:numId w:val="5"/>
        </w:numPr>
        <w:spacing w:before="20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identify the four main types of corn. </w:t>
      </w:r>
    </w:p>
    <w:p w:rsidR="00000000" w:rsidDel="00000000" w:rsidP="00000000" w:rsidRDefault="00000000" w:rsidRPr="00000000" w14:paraId="00000011">
      <w:pPr>
        <w:pageBreakBefore w:val="0"/>
        <w:numPr>
          <w:ilvl w:val="0"/>
          <w:numId w:val="5"/>
        </w:numPr>
        <w:spacing w:before="20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determine the uses of corn. </w:t>
      </w:r>
    </w:p>
    <w:p w:rsidR="00000000" w:rsidDel="00000000" w:rsidP="00000000" w:rsidRDefault="00000000" w:rsidRPr="00000000" w14:paraId="00000012">
      <w:pPr>
        <w:pStyle w:val="Heading1"/>
        <w:keepNext w:val="0"/>
        <w:keepLines w:val="0"/>
        <w:pageBreakBefore w:val="0"/>
        <w:widowControl w:val="0"/>
        <w:spacing w:after="0" w:before="200" w:line="240" w:lineRule="auto"/>
        <w:rPr>
          <w:rFonts w:ascii="Times New Roman" w:cs="Times New Roman" w:eastAsia="Times New Roman" w:hAnsi="Times New Roman"/>
          <w:i w:val="1"/>
          <w:color w:val="b45f06"/>
          <w:sz w:val="28"/>
          <w:szCs w:val="28"/>
        </w:rPr>
      </w:pPr>
      <w:bookmarkStart w:colFirst="0" w:colLast="0" w:name="_heading=h.4d34og8" w:id="8"/>
      <w:bookmarkEnd w:id="8"/>
      <w:r w:rsidDel="00000000" w:rsidR="00000000" w:rsidRPr="00000000">
        <w:rPr>
          <w:rFonts w:ascii="Times New Roman" w:cs="Times New Roman" w:eastAsia="Times New Roman" w:hAnsi="Times New Roman"/>
          <w:color w:val="b45f06"/>
          <w:sz w:val="28"/>
          <w:szCs w:val="28"/>
          <w:rtl w:val="0"/>
        </w:rPr>
        <w:t xml:space="preserve">MATERIALS NEEDED</w:t>
      </w:r>
      <w:r w:rsidDel="00000000" w:rsidR="00000000" w:rsidRPr="00000000">
        <w:rPr>
          <w:rtl w:val="0"/>
        </w:rPr>
      </w:r>
    </w:p>
    <w:p w:rsidR="00000000" w:rsidDel="00000000" w:rsidP="00000000" w:rsidRDefault="00000000" w:rsidRPr="00000000" w14:paraId="00000013">
      <w:pPr>
        <w:pageBreakBefore w:val="0"/>
        <w:numPr>
          <w:ilvl w:val="0"/>
          <w:numId w:val="3"/>
        </w:numPr>
        <w:pBdr>
          <w:top w:color="000000" w:space="0" w:sz="0" w:val="none"/>
          <w:bottom w:color="000000" w:space="0" w:sz="0" w:val="none"/>
          <w:right w:color="000000" w:space="0" w:sz="0" w:val="none"/>
          <w:between w:color="000000" w:space="0" w:sz="0" w:val="none"/>
        </w:pBdr>
        <w:spacing w:after="240" w:before="240" w:line="240" w:lineRule="auto"/>
        <w:ind w:left="720" w:hanging="360"/>
        <w:rPr>
          <w:rFonts w:ascii="Times New Roman" w:cs="Times New Roman" w:eastAsia="Times New Roman" w:hAnsi="Times New Roman"/>
          <w:sz w:val="20"/>
          <w:szCs w:val="20"/>
        </w:rPr>
      </w:pPr>
      <w:hyperlink r:id="rId7">
        <w:r w:rsidDel="00000000" w:rsidR="00000000" w:rsidRPr="00000000">
          <w:rPr>
            <w:rFonts w:ascii="Times New Roman" w:cs="Times New Roman" w:eastAsia="Times New Roman" w:hAnsi="Times New Roman"/>
            <w:i w:val="1"/>
            <w:color w:val="1155cc"/>
            <w:sz w:val="24"/>
            <w:szCs w:val="24"/>
            <w:u w:val="single"/>
            <w:rtl w:val="0"/>
          </w:rPr>
          <w:t xml:space="preserve">Corn </w:t>
        </w:r>
      </w:hyperlink>
      <w:hyperlink r:id="rId8">
        <w:r w:rsidDel="00000000" w:rsidR="00000000" w:rsidRPr="00000000">
          <w:rPr>
            <w:rFonts w:ascii="Times New Roman" w:cs="Times New Roman" w:eastAsia="Times New Roman" w:hAnsi="Times New Roman"/>
            <w:color w:val="1155cc"/>
            <w:sz w:val="24"/>
            <w:szCs w:val="24"/>
            <w:u w:val="single"/>
            <w:rtl w:val="0"/>
          </w:rPr>
          <w:t xml:space="preserve">by Gail Gibbons </w:t>
        </w:r>
      </w:hyperlink>
      <w:r w:rsidDel="00000000" w:rsidR="00000000" w:rsidRPr="00000000">
        <w:rPr>
          <w:rtl w:val="0"/>
        </w:rPr>
      </w:r>
    </w:p>
    <w:p w:rsidR="00000000" w:rsidDel="00000000" w:rsidP="00000000" w:rsidRDefault="00000000" w:rsidRPr="00000000" w14:paraId="00000014">
      <w:pPr>
        <w:pageBreakBefore w:val="0"/>
        <w:numPr>
          <w:ilvl w:val="0"/>
          <w:numId w:val="3"/>
        </w:numPr>
        <w:pBdr>
          <w:top w:color="000000" w:space="0" w:sz="0" w:val="none"/>
          <w:bottom w:color="000000" w:space="0" w:sz="0" w:val="none"/>
          <w:right w:color="000000" w:space="0" w:sz="0" w:val="none"/>
          <w:between w:color="000000" w:space="0" w:sz="0" w:val="none"/>
        </w:pBdr>
        <w:spacing w:after="240" w:before="24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Plain white paper, 1 per student</w:t>
      </w:r>
    </w:p>
    <w:p w:rsidR="00000000" w:rsidDel="00000000" w:rsidP="00000000" w:rsidRDefault="00000000" w:rsidRPr="00000000" w14:paraId="00000015">
      <w:pPr>
        <w:pageBreakBefore w:val="0"/>
        <w:numPr>
          <w:ilvl w:val="0"/>
          <w:numId w:val="3"/>
        </w:numPr>
        <w:pBdr>
          <w:top w:color="000000" w:space="0" w:sz="0" w:val="none"/>
          <w:bottom w:color="000000" w:space="0" w:sz="0" w:val="none"/>
          <w:right w:color="000000" w:space="0" w:sz="0" w:val="none"/>
          <w:between w:color="000000" w:space="0" w:sz="0" w:val="none"/>
        </w:pBdr>
        <w:spacing w:after="240" w:before="24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Green construction paper, 1 per student</w:t>
      </w:r>
    </w:p>
    <w:p w:rsidR="00000000" w:rsidDel="00000000" w:rsidP="00000000" w:rsidRDefault="00000000" w:rsidRPr="00000000" w14:paraId="00000016">
      <w:pPr>
        <w:pageBreakBefore w:val="0"/>
        <w:numPr>
          <w:ilvl w:val="0"/>
          <w:numId w:val="3"/>
        </w:numPr>
        <w:pBdr>
          <w:top w:color="000000" w:space="0" w:sz="0" w:val="none"/>
          <w:bottom w:color="000000" w:space="0" w:sz="0" w:val="none"/>
          <w:right w:color="000000" w:space="0" w:sz="0" w:val="none"/>
          <w:between w:color="000000" w:space="0" w:sz="0" w:val="none"/>
        </w:pBdr>
        <w:spacing w:after="240" w:before="24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Stamp pad </w:t>
      </w:r>
    </w:p>
    <w:p w:rsidR="00000000" w:rsidDel="00000000" w:rsidP="00000000" w:rsidRDefault="00000000" w:rsidRPr="00000000" w14:paraId="00000017">
      <w:pPr>
        <w:pageBreakBefore w:val="0"/>
        <w:numPr>
          <w:ilvl w:val="0"/>
          <w:numId w:val="3"/>
        </w:numPr>
        <w:pBdr>
          <w:top w:color="000000" w:space="0" w:sz="0" w:val="none"/>
          <w:bottom w:color="000000" w:space="0" w:sz="0" w:val="none"/>
          <w:right w:color="000000" w:space="0" w:sz="0" w:val="none"/>
          <w:between w:color="000000" w:space="0" w:sz="0" w:val="none"/>
        </w:pBdr>
        <w:spacing w:after="240" w:before="240"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Glue</w:t>
      </w:r>
      <w:r w:rsidDel="00000000" w:rsidR="00000000" w:rsidRPr="00000000">
        <w:rPr>
          <w:rtl w:val="0"/>
        </w:rPr>
      </w:r>
    </w:p>
    <w:p w:rsidR="00000000" w:rsidDel="00000000" w:rsidP="00000000" w:rsidRDefault="00000000" w:rsidRPr="00000000" w14:paraId="00000018">
      <w:pPr>
        <w:pageBreakBefore w:val="0"/>
        <w:numPr>
          <w:ilvl w:val="0"/>
          <w:numId w:val="3"/>
        </w:numPr>
        <w:pBdr>
          <w:top w:color="000000" w:space="0" w:sz="0" w:val="none"/>
          <w:bottom w:color="000000" w:space="0" w:sz="0" w:val="none"/>
          <w:right w:color="000000" w:space="0" w:sz="0" w:val="none"/>
          <w:between w:color="000000" w:space="0" w:sz="0" w:val="none"/>
        </w:pBdr>
        <w:spacing w:after="240" w:before="240" w:line="240" w:lineRule="auto"/>
        <w:ind w:left="720" w:hanging="360"/>
        <w:rPr>
          <w:rFonts w:ascii="Times New Roman" w:cs="Times New Roman" w:eastAsia="Times New Roman" w:hAnsi="Times New Roman"/>
          <w:sz w:val="24"/>
          <w:szCs w:val="24"/>
        </w:rPr>
      </w:pPr>
      <w:hyperlink r:id="rId9">
        <w:r w:rsidDel="00000000" w:rsidR="00000000" w:rsidRPr="00000000">
          <w:rPr>
            <w:rFonts w:ascii="Times New Roman" w:cs="Times New Roman" w:eastAsia="Times New Roman" w:hAnsi="Times New Roman"/>
            <w:color w:val="1155cc"/>
            <w:sz w:val="24"/>
            <w:szCs w:val="24"/>
            <w:u w:val="single"/>
            <w:rtl w:val="0"/>
          </w:rPr>
          <w:t xml:space="preserve">Coloring Book</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9">
      <w:pPr>
        <w:pStyle w:val="Heading1"/>
        <w:keepNext w:val="0"/>
        <w:keepLines w:val="0"/>
        <w:pageBreakBefore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17dp8vu" w:id="9"/>
      <w:bookmarkEnd w:id="9"/>
      <w:r w:rsidDel="00000000" w:rsidR="00000000" w:rsidRPr="00000000">
        <w:rPr>
          <w:rFonts w:ascii="Times New Roman" w:cs="Times New Roman" w:eastAsia="Times New Roman" w:hAnsi="Times New Roman"/>
          <w:color w:val="b45f06"/>
          <w:sz w:val="28"/>
          <w:szCs w:val="28"/>
          <w:rtl w:val="0"/>
        </w:rPr>
        <w:t xml:space="preserve">Ag Facts </w:t>
      </w:r>
    </w:p>
    <w:p w:rsidR="00000000" w:rsidDel="00000000" w:rsidP="00000000" w:rsidRDefault="00000000" w:rsidRPr="00000000" w14:paraId="0000001A">
      <w:pPr>
        <w:pageBreakBefore w:val="0"/>
        <w:numPr>
          <w:ilvl w:val="0"/>
          <w:numId w:val="4"/>
        </w:numPr>
        <w:pBdr>
          <w:top w:color="000000" w:space="1" w:sz="0" w:val="none"/>
          <w:bottom w:color="000000" w:space="1" w:sz="0" w:val="none"/>
          <w:right w:color="000000" w:space="0" w:sz="0" w:val="none"/>
          <w:between w:color="000000" w:space="1" w:sz="0" w:val="none"/>
        </w:pBdr>
        <w:spacing w:after="0" w:lineRule="auto"/>
        <w:ind w:left="720" w:hanging="360"/>
        <w:rPr/>
      </w:pPr>
      <w:r w:rsidDel="00000000" w:rsidR="00000000" w:rsidRPr="00000000">
        <w:rPr>
          <w:rFonts w:ascii="Times New Roman" w:cs="Times New Roman" w:eastAsia="Times New Roman" w:hAnsi="Times New Roman"/>
          <w:sz w:val="24"/>
          <w:szCs w:val="24"/>
          <w:rtl w:val="0"/>
        </w:rPr>
        <w:t xml:space="preserve">88,690,000 bushels of corn produced in Mississippi in 2020.</w:t>
      </w:r>
      <w:r w:rsidDel="00000000" w:rsidR="00000000" w:rsidRPr="00000000">
        <w:rPr>
          <w:rtl w:val="0"/>
        </w:rPr>
      </w:r>
    </w:p>
    <w:p w:rsidR="00000000" w:rsidDel="00000000" w:rsidP="00000000" w:rsidRDefault="00000000" w:rsidRPr="00000000" w14:paraId="0000001B">
      <w:pPr>
        <w:pageBreakBefore w:val="0"/>
        <w:numPr>
          <w:ilvl w:val="0"/>
          <w:numId w:val="4"/>
        </w:numPr>
        <w:pBdr>
          <w:top w:color="000000" w:space="1" w:sz="0" w:val="none"/>
          <w:bottom w:color="000000" w:space="1" w:sz="0" w:val="none"/>
          <w:right w:color="000000" w:space="0" w:sz="0" w:val="none"/>
          <w:between w:color="000000" w:space="1" w:sz="0" w:val="none"/>
        </w:pBdr>
        <w:spacing w:after="0" w:lineRule="auto"/>
        <w:ind w:left="720" w:hanging="360"/>
        <w:rPr/>
      </w:pPr>
      <w:r w:rsidDel="00000000" w:rsidR="00000000" w:rsidRPr="00000000">
        <w:rPr>
          <w:rFonts w:ascii="Times New Roman" w:cs="Times New Roman" w:eastAsia="Times New Roman" w:hAnsi="Times New Roman"/>
          <w:sz w:val="24"/>
          <w:szCs w:val="24"/>
          <w:rtl w:val="0"/>
        </w:rPr>
        <w:t xml:space="preserve">1,427 farms producing corn in Mississippi. </w:t>
      </w:r>
      <w:r w:rsidDel="00000000" w:rsidR="00000000" w:rsidRPr="00000000">
        <w:rPr>
          <w:rtl w:val="0"/>
        </w:rPr>
      </w:r>
    </w:p>
    <w:p w:rsidR="00000000" w:rsidDel="00000000" w:rsidP="00000000" w:rsidRDefault="00000000" w:rsidRPr="00000000" w14:paraId="0000001C">
      <w:pPr>
        <w:pageBreakBefore w:val="0"/>
        <w:numPr>
          <w:ilvl w:val="0"/>
          <w:numId w:val="4"/>
        </w:numPr>
        <w:pBdr>
          <w:top w:color="000000" w:space="1" w:sz="0" w:val="none"/>
          <w:bottom w:color="000000" w:space="1" w:sz="0" w:val="none"/>
          <w:right w:color="000000" w:space="0" w:sz="0" w:val="none"/>
          <w:between w:color="000000" w:space="1" w:sz="0" w:val="none"/>
        </w:pBdr>
        <w:spacing w:after="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On average an ear of corn has 800 kernels in 16 rows. </w:t>
      </w:r>
      <w:r w:rsidDel="00000000" w:rsidR="00000000" w:rsidRPr="00000000">
        <w:rPr>
          <w:rtl w:val="0"/>
        </w:rPr>
      </w:r>
    </w:p>
    <w:p w:rsidR="00000000" w:rsidDel="00000000" w:rsidP="00000000" w:rsidRDefault="00000000" w:rsidRPr="00000000" w14:paraId="0000001D">
      <w:pPr>
        <w:pageBreakBefore w:val="0"/>
        <w:numPr>
          <w:ilvl w:val="0"/>
          <w:numId w:val="4"/>
        </w:numPr>
        <w:pBdr>
          <w:top w:color="000000" w:space="1" w:sz="0" w:val="none"/>
          <w:bottom w:color="000000" w:space="1" w:sz="0" w:val="none"/>
          <w:right w:color="000000" w:space="0" w:sz="0" w:val="none"/>
          <w:between w:color="000000" w:space="1" w:sz="0" w:val="none"/>
        </w:pBdr>
        <w:spacing w:after="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Corn is produced on every continent in the world except for Antarctica.</w:t>
      </w:r>
      <w:r w:rsidDel="00000000" w:rsidR="00000000" w:rsidRPr="00000000">
        <w:rPr>
          <w:rtl w:val="0"/>
        </w:rPr>
      </w:r>
    </w:p>
    <w:p w:rsidR="00000000" w:rsidDel="00000000" w:rsidP="00000000" w:rsidRDefault="00000000" w:rsidRPr="00000000" w14:paraId="0000001E">
      <w:pPr>
        <w:pStyle w:val="Heading1"/>
        <w:keepNext w:val="0"/>
        <w:keepLines w:val="0"/>
        <w:pageBreakBefore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3rdcrjn" w:id="10"/>
      <w:bookmarkEnd w:id="10"/>
      <w:r w:rsidDel="00000000" w:rsidR="00000000" w:rsidRPr="00000000">
        <w:rPr>
          <w:rFonts w:ascii="Times New Roman" w:cs="Times New Roman" w:eastAsia="Times New Roman" w:hAnsi="Times New Roman"/>
          <w:color w:val="b45f06"/>
          <w:sz w:val="28"/>
          <w:szCs w:val="28"/>
          <w:rtl w:val="0"/>
        </w:rPr>
        <w:t xml:space="preserve">Learning Procedures </w:t>
      </w:r>
    </w:p>
    <w:p w:rsidR="00000000" w:rsidDel="00000000" w:rsidP="00000000" w:rsidRDefault="00000000" w:rsidRPr="00000000" w14:paraId="0000001F">
      <w:pPr>
        <w:pageBreakBefore w:val="0"/>
        <w:numPr>
          <w:ilvl w:val="0"/>
          <w:numId w:val="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60" w:lineRule="auto"/>
        <w:ind w:left="720" w:hanging="360"/>
        <w:rPr/>
      </w:pPr>
      <w:r w:rsidDel="00000000" w:rsidR="00000000" w:rsidRPr="00000000">
        <w:rPr>
          <w:rFonts w:ascii="Times New Roman" w:cs="Times New Roman" w:eastAsia="Times New Roman" w:hAnsi="Times New Roman"/>
          <w:sz w:val="24"/>
          <w:szCs w:val="24"/>
          <w:rtl w:val="0"/>
        </w:rPr>
        <w:t xml:space="preserve">Read the book </w:t>
      </w:r>
      <w:r w:rsidDel="00000000" w:rsidR="00000000" w:rsidRPr="00000000">
        <w:rPr>
          <w:rFonts w:ascii="Times New Roman" w:cs="Times New Roman" w:eastAsia="Times New Roman" w:hAnsi="Times New Roman"/>
          <w:i w:val="1"/>
          <w:sz w:val="24"/>
          <w:szCs w:val="24"/>
          <w:rtl w:val="0"/>
        </w:rPr>
        <w:t xml:space="preserve">Corn by Gail Gibbons</w:t>
      </w:r>
      <w:r w:rsidDel="00000000" w:rsidR="00000000" w:rsidRPr="00000000">
        <w:rPr>
          <w:rFonts w:ascii="Times New Roman" w:cs="Times New Roman" w:eastAsia="Times New Roman" w:hAnsi="Times New Roman"/>
          <w:sz w:val="24"/>
          <w:szCs w:val="24"/>
          <w:rtl w:val="0"/>
        </w:rPr>
        <w:t xml:space="preserve"> to the students. </w:t>
      </w:r>
      <w:r w:rsidDel="00000000" w:rsidR="00000000" w:rsidRPr="00000000">
        <w:rPr>
          <w:rtl w:val="0"/>
        </w:rPr>
      </w:r>
    </w:p>
    <w:p w:rsidR="00000000" w:rsidDel="00000000" w:rsidP="00000000" w:rsidRDefault="00000000" w:rsidRPr="00000000" w14:paraId="00000020">
      <w:pPr>
        <w:pageBreakBefore w:val="0"/>
        <w:numPr>
          <w:ilvl w:val="1"/>
          <w:numId w:val="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60" w:lineRule="auto"/>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Use the page of trivia questions in the book to check for students’ understanding</w:t>
      </w:r>
      <w:r w:rsidDel="00000000" w:rsidR="00000000" w:rsidRPr="00000000">
        <w:rPr>
          <w:rtl w:val="0"/>
        </w:rPr>
      </w:r>
    </w:p>
    <w:p w:rsidR="00000000" w:rsidDel="00000000" w:rsidP="00000000" w:rsidRDefault="00000000" w:rsidRPr="00000000" w14:paraId="00000021">
      <w:pPr>
        <w:pageBreakBefore w:val="0"/>
        <w:numPr>
          <w:ilvl w:val="0"/>
          <w:numId w:val="1"/>
        </w:numPr>
        <w:pBdr>
          <w:top w:color="000000" w:space="0" w:sz="0" w:val="none"/>
          <w:left w:color="000000" w:space="0" w:sz="0" w:val="none"/>
          <w:bottom w:color="000000" w:space="0" w:sz="0" w:val="none"/>
          <w:right w:color="000000" w:space="0" w:sz="0" w:val="none"/>
          <w:between w:color="000000" w:space="0" w:sz="0" w:val="none"/>
        </w:pBdr>
        <w:shd w:fill="ffffff" w:val="clear"/>
        <w:spacing w:after="240" w:line="36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After reading </w:t>
      </w:r>
      <w:r w:rsidDel="00000000" w:rsidR="00000000" w:rsidRPr="00000000">
        <w:rPr>
          <w:rFonts w:ascii="Times New Roman" w:cs="Times New Roman" w:eastAsia="Times New Roman" w:hAnsi="Times New Roman"/>
          <w:i w:val="1"/>
          <w:sz w:val="24"/>
          <w:szCs w:val="24"/>
          <w:rtl w:val="0"/>
        </w:rPr>
        <w:t xml:space="preserve">Corn by Gail Gibbons</w:t>
      </w:r>
      <w:r w:rsidDel="00000000" w:rsidR="00000000" w:rsidRPr="00000000">
        <w:rPr>
          <w:rFonts w:ascii="Times New Roman" w:cs="Times New Roman" w:eastAsia="Times New Roman" w:hAnsi="Times New Roman"/>
          <w:sz w:val="24"/>
          <w:szCs w:val="24"/>
          <w:rtl w:val="0"/>
        </w:rPr>
        <w:t xml:space="preserve"> and answering the trivia questions, hand out the white and green sheets of paper to each student. If you would prefer to have the paper already cut to the shapes in the picture below that is fine. Make sure you have the stamp pads ready to use. If you only have one stamp pad that is fine.</w:t>
      </w:r>
      <w:r w:rsidDel="00000000" w:rsidR="00000000" w:rsidRPr="00000000">
        <w:rPr>
          <w:rtl w:val="0"/>
        </w:rPr>
      </w:r>
    </w:p>
    <w:p w:rsidR="00000000" w:rsidDel="00000000" w:rsidP="00000000" w:rsidRDefault="00000000" w:rsidRPr="00000000" w14:paraId="00000022">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240" w:line="360" w:lineRule="auto"/>
        <w:ind w:left="72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895600" cy="3056938"/>
            <wp:effectExtent b="0" l="0" r="0" t="0"/>
            <wp:docPr id="5"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2895600" cy="3056938"/>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pageBreakBefore w:val="0"/>
        <w:numPr>
          <w:ilvl w:val="0"/>
          <w:numId w:val="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6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Once all materials have been distributed, students should place their fingers on the stamp pad and then place them on the white piece of paper. Students can use as many colors as they would like. Students should repeat this process until the white piece of paper is covered in their fingerprints. </w:t>
      </w:r>
      <w:r w:rsidDel="00000000" w:rsidR="00000000" w:rsidRPr="00000000">
        <w:rPr>
          <w:rtl w:val="0"/>
        </w:rPr>
      </w:r>
    </w:p>
    <w:p w:rsidR="00000000" w:rsidDel="00000000" w:rsidP="00000000" w:rsidRDefault="00000000" w:rsidRPr="00000000" w14:paraId="00000024">
      <w:pPr>
        <w:pageBreakBefore w:val="0"/>
        <w:numPr>
          <w:ilvl w:val="0"/>
          <w:numId w:val="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6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Students should then take their two green pieces of paper and glue them to the front of the white piece of paper. (the side with the fingerprints)</w:t>
      </w:r>
      <w:r w:rsidDel="00000000" w:rsidR="00000000" w:rsidRPr="00000000">
        <w:rPr>
          <w:rtl w:val="0"/>
        </w:rPr>
      </w:r>
    </w:p>
    <w:p w:rsidR="00000000" w:rsidDel="00000000" w:rsidP="00000000" w:rsidRDefault="00000000" w:rsidRPr="00000000" w14:paraId="00000025">
      <w:pPr>
        <w:pageBreakBefore w:val="0"/>
        <w:numPr>
          <w:ilvl w:val="0"/>
          <w:numId w:val="1"/>
        </w:numPr>
        <w:pBdr>
          <w:top w:color="000000" w:space="0" w:sz="0" w:val="none"/>
          <w:left w:color="000000" w:space="0" w:sz="0" w:val="none"/>
          <w:bottom w:color="000000" w:space="0" w:sz="0" w:val="none"/>
          <w:right w:color="000000" w:space="0" w:sz="0" w:val="none"/>
          <w:between w:color="000000" w:space="0" w:sz="0" w:val="none"/>
        </w:pBdr>
        <w:shd w:fill="ffffff" w:val="clear"/>
        <w:spacing w:after="240" w:line="36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final product should look similar to the picture below. </w:t>
      </w:r>
      <w:r w:rsidDel="00000000" w:rsidR="00000000" w:rsidRPr="00000000">
        <w:rPr>
          <w:rtl w:val="0"/>
        </w:rPr>
      </w:r>
    </w:p>
    <w:p w:rsidR="00000000" w:rsidDel="00000000" w:rsidP="00000000" w:rsidRDefault="00000000" w:rsidRPr="00000000" w14:paraId="00000026">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240" w:line="360" w:lineRule="auto"/>
        <w:ind w:left="72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605088" cy="2241141"/>
            <wp:effectExtent b="0" l="0" r="0" t="0"/>
            <wp:docPr id="6"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2605088" cy="2241141"/>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pageBreakBefore w:val="0"/>
        <w:numPr>
          <w:ilvl w:val="0"/>
          <w:numId w:val="1"/>
        </w:numPr>
        <w:pBdr>
          <w:top w:color="000000" w:space="0" w:sz="0" w:val="none"/>
          <w:left w:color="000000" w:space="0" w:sz="0" w:val="none"/>
          <w:bottom w:color="000000" w:space="0" w:sz="0" w:val="none"/>
          <w:right w:color="000000" w:space="0" w:sz="0" w:val="none"/>
          <w:between w:color="000000" w:space="0" w:sz="0" w:val="none"/>
        </w:pBdr>
        <w:shd w:fill="ffffff" w:val="clear"/>
        <w:spacing w:after="240" w:line="36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Finally, distribute copies of the </w:t>
      </w:r>
      <w:hyperlink r:id="rId12">
        <w:r w:rsidDel="00000000" w:rsidR="00000000" w:rsidRPr="00000000">
          <w:rPr>
            <w:rFonts w:ascii="Times New Roman" w:cs="Times New Roman" w:eastAsia="Times New Roman" w:hAnsi="Times New Roman"/>
            <w:color w:val="1155cc"/>
            <w:sz w:val="24"/>
            <w:szCs w:val="24"/>
            <w:u w:val="single"/>
            <w:rtl w:val="0"/>
          </w:rPr>
          <w:t xml:space="preserve">Coloring Book</w:t>
        </w:r>
      </w:hyperlink>
      <w:r w:rsidDel="00000000" w:rsidR="00000000" w:rsidRPr="00000000">
        <w:rPr>
          <w:rFonts w:ascii="Times New Roman" w:cs="Times New Roman" w:eastAsia="Times New Roman" w:hAnsi="Times New Roman"/>
          <w:sz w:val="24"/>
          <w:szCs w:val="24"/>
          <w:rtl w:val="0"/>
        </w:rPr>
        <w:t xml:space="preserve"> for students to color during school or to take home. </w:t>
      </w:r>
      <w:r w:rsidDel="00000000" w:rsidR="00000000" w:rsidRPr="00000000">
        <w:rPr>
          <w:rtl w:val="0"/>
        </w:rPr>
      </w:r>
    </w:p>
    <w:p w:rsidR="00000000" w:rsidDel="00000000" w:rsidP="00000000" w:rsidRDefault="00000000" w:rsidRPr="00000000" w14:paraId="00000028">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Concept Elaboration and Evaluation</w:t>
      </w:r>
      <w:r w:rsidDel="00000000" w:rsidR="00000000" w:rsidRPr="00000000">
        <w:rPr>
          <w:rtl w:val="0"/>
        </w:rPr>
      </w:r>
    </w:p>
    <w:p w:rsidR="00000000" w:rsidDel="00000000" w:rsidP="00000000" w:rsidRDefault="00000000" w:rsidRPr="00000000" w14:paraId="00000029">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conducting these activities, review and summarize the following key concepts:</w:t>
      </w:r>
    </w:p>
    <w:p w:rsidR="00000000" w:rsidDel="00000000" w:rsidP="00000000" w:rsidRDefault="00000000" w:rsidRPr="00000000" w14:paraId="0000002A">
      <w:pPr>
        <w:pageBreakBefore w:val="0"/>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24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Corn is raised on farms and produces a variety of items that we use every day.</w:t>
      </w:r>
    </w:p>
    <w:p w:rsidR="00000000" w:rsidDel="00000000" w:rsidP="00000000" w:rsidRDefault="00000000" w:rsidRPr="00000000" w14:paraId="0000002B">
      <w:pPr>
        <w:pageBreakBefore w:val="0"/>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24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 sure to review the different types of corn as well as the history of corn.</w:t>
      </w:r>
    </w:p>
    <w:p w:rsidR="00000000" w:rsidDel="00000000" w:rsidP="00000000" w:rsidRDefault="00000000" w:rsidRPr="00000000" w14:paraId="0000002C">
      <w:pPr>
        <w:pStyle w:val="Heading1"/>
        <w:pBdr>
          <w:top w:color="000000" w:space="0" w:sz="0" w:val="none"/>
          <w:left w:color="000000" w:space="0" w:sz="0" w:val="none"/>
          <w:bottom w:color="000000" w:space="0" w:sz="0" w:val="none"/>
          <w:right w:color="000000" w:space="0" w:sz="0" w:val="none"/>
          <w:between w:color="000000" w:space="0" w:sz="0" w:val="none"/>
        </w:pBdr>
        <w:shd w:fill="ffffff" w:val="clear"/>
        <w:spacing w:after="240" w:line="240" w:lineRule="auto"/>
        <w:rPr>
          <w:rFonts w:ascii="Times New Roman" w:cs="Times New Roman" w:eastAsia="Times New Roman" w:hAnsi="Times New Roman"/>
          <w:color w:val="b45f06"/>
          <w:sz w:val="28"/>
          <w:szCs w:val="28"/>
        </w:rPr>
      </w:pPr>
      <w:bookmarkStart w:colFirst="0" w:colLast="0" w:name="_heading=h.elobpx203u4l" w:id="11"/>
      <w:bookmarkEnd w:id="11"/>
      <w:r w:rsidDel="00000000" w:rsidR="00000000" w:rsidRPr="00000000">
        <w:rPr>
          <w:rFonts w:ascii="Times New Roman" w:cs="Times New Roman" w:eastAsia="Times New Roman" w:hAnsi="Times New Roman"/>
          <w:color w:val="b45f06"/>
          <w:sz w:val="28"/>
          <w:szCs w:val="28"/>
          <w:rtl w:val="0"/>
        </w:rPr>
        <w:t xml:space="preserve">Additional Learning Procedures </w:t>
      </w:r>
    </w:p>
    <w:p w:rsidR="00000000" w:rsidDel="00000000" w:rsidP="00000000" w:rsidRDefault="00000000" w:rsidRPr="00000000" w14:paraId="0000002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help students review and elaborate more about corn use the </w:t>
      </w:r>
      <w:hyperlink r:id="rId13">
        <w:r w:rsidDel="00000000" w:rsidR="00000000" w:rsidRPr="00000000">
          <w:rPr>
            <w:rFonts w:ascii="Times New Roman" w:cs="Times New Roman" w:eastAsia="Times New Roman" w:hAnsi="Times New Roman"/>
            <w:color w:val="1155cc"/>
            <w:sz w:val="24"/>
            <w:szCs w:val="24"/>
            <w:u w:val="single"/>
            <w:rtl w:val="0"/>
          </w:rPr>
          <w:t xml:space="preserve">“Meaning Prediction through Think-Pair-Share”</w:t>
        </w:r>
      </w:hyperlink>
      <w:r w:rsidDel="00000000" w:rsidR="00000000" w:rsidRPr="00000000">
        <w:rPr>
          <w:rFonts w:ascii="Times New Roman" w:cs="Times New Roman" w:eastAsia="Times New Roman" w:hAnsi="Times New Roman"/>
          <w:sz w:val="24"/>
          <w:szCs w:val="24"/>
          <w:rtl w:val="0"/>
        </w:rPr>
        <w:t xml:space="preserve"> while tasking students with discussing the history of corn, identifying the four main types of corn, and determining the uses of corn. </w:t>
      </w:r>
    </w:p>
    <w:p w:rsidR="00000000" w:rsidDel="00000000" w:rsidP="00000000" w:rsidRDefault="00000000" w:rsidRPr="00000000" w14:paraId="0000002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Another opportunity to encourage knowledge about corn and opportunity to elaborate more is reading </w:t>
      </w:r>
      <w:hyperlink r:id="rId14">
        <w:r w:rsidDel="00000000" w:rsidR="00000000" w:rsidRPr="00000000">
          <w:rPr>
            <w:rFonts w:ascii="Times New Roman" w:cs="Times New Roman" w:eastAsia="Times New Roman" w:hAnsi="Times New Roman"/>
            <w:color w:val="1155cc"/>
            <w:sz w:val="24"/>
            <w:szCs w:val="24"/>
            <w:u w:val="single"/>
            <w:rtl w:val="0"/>
          </w:rPr>
          <w:t xml:space="preserve">“From Kernel to Corn” by Robin Nelson</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30">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Additional Texts to Include: </w:t>
      </w:r>
    </w:p>
    <w:p w:rsidR="00000000" w:rsidDel="00000000" w:rsidP="00000000" w:rsidRDefault="00000000" w:rsidRPr="00000000" w14:paraId="00000031">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0" w:right="220" w:firstLine="0"/>
        <w:rPr>
          <w:rFonts w:ascii="Times New Roman" w:cs="Times New Roman" w:eastAsia="Times New Roman" w:hAnsi="Times New Roman"/>
          <w:sz w:val="24"/>
          <w:szCs w:val="24"/>
        </w:rPr>
      </w:pPr>
      <w:hyperlink r:id="rId15">
        <w:r w:rsidDel="00000000" w:rsidR="00000000" w:rsidRPr="00000000">
          <w:rPr>
            <w:rFonts w:ascii="Times New Roman" w:cs="Times New Roman" w:eastAsia="Times New Roman" w:hAnsi="Times New Roman"/>
            <w:color w:val="1155cc"/>
            <w:sz w:val="24"/>
            <w:szCs w:val="24"/>
            <w:u w:val="single"/>
            <w:rtl w:val="0"/>
          </w:rPr>
          <w:t xml:space="preserve">Harvest Time</w:t>
        </w:r>
      </w:hyperlink>
      <w:r w:rsidDel="00000000" w:rsidR="00000000" w:rsidRPr="00000000">
        <w:rPr>
          <w:rtl w:val="0"/>
        </w:rPr>
      </w:r>
    </w:p>
    <w:p w:rsidR="00000000" w:rsidDel="00000000" w:rsidP="00000000" w:rsidRDefault="00000000" w:rsidRPr="00000000" w14:paraId="00000032">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0" w:right="220" w:firstLine="0"/>
        <w:rPr>
          <w:rFonts w:ascii="Times New Roman" w:cs="Times New Roman" w:eastAsia="Times New Roman" w:hAnsi="Times New Roman"/>
          <w:sz w:val="24"/>
          <w:szCs w:val="24"/>
        </w:rPr>
      </w:pPr>
      <w:hyperlink r:id="rId16">
        <w:r w:rsidDel="00000000" w:rsidR="00000000" w:rsidRPr="00000000">
          <w:rPr>
            <w:rFonts w:ascii="Times New Roman" w:cs="Times New Roman" w:eastAsia="Times New Roman" w:hAnsi="Times New Roman"/>
            <w:color w:val="1155cc"/>
            <w:sz w:val="24"/>
            <w:szCs w:val="24"/>
            <w:u w:val="single"/>
            <w:rtl w:val="0"/>
          </w:rPr>
          <w:t xml:space="preserve">Combines</w:t>
        </w:r>
      </w:hyperlink>
      <w:r w:rsidDel="00000000" w:rsidR="00000000" w:rsidRPr="00000000">
        <w:rPr>
          <w:rtl w:val="0"/>
        </w:rPr>
      </w:r>
    </w:p>
    <w:p w:rsidR="00000000" w:rsidDel="00000000" w:rsidP="00000000" w:rsidRDefault="00000000" w:rsidRPr="00000000" w14:paraId="00000033">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0" w:right="220" w:firstLine="0"/>
        <w:rPr>
          <w:rFonts w:ascii="Times New Roman" w:cs="Times New Roman" w:eastAsia="Times New Roman" w:hAnsi="Times New Roman"/>
          <w:sz w:val="24"/>
          <w:szCs w:val="24"/>
        </w:rPr>
      </w:pPr>
      <w:hyperlink r:id="rId17">
        <w:r w:rsidDel="00000000" w:rsidR="00000000" w:rsidRPr="00000000">
          <w:rPr>
            <w:rFonts w:ascii="Times New Roman" w:cs="Times New Roman" w:eastAsia="Times New Roman" w:hAnsi="Times New Roman"/>
            <w:color w:val="1155cc"/>
            <w:sz w:val="24"/>
            <w:szCs w:val="24"/>
            <w:u w:val="single"/>
            <w:rtl w:val="0"/>
          </w:rPr>
          <w:t xml:space="preserve">Corn in the Story of Agriculture Educator Guide</w:t>
        </w:r>
      </w:hyperlink>
      <w:r w:rsidDel="00000000" w:rsidR="00000000" w:rsidRPr="00000000">
        <w:rPr>
          <w:rtl w:val="0"/>
        </w:rPr>
      </w:r>
    </w:p>
    <w:p w:rsidR="00000000" w:rsidDel="00000000" w:rsidP="00000000" w:rsidRDefault="00000000" w:rsidRPr="00000000" w14:paraId="00000034">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981200"/>
            <wp:effectExtent b="0" l="0" r="0" t="0"/>
            <wp:docPr id="4" name="image3.png"/>
            <a:graphic>
              <a:graphicData uri="http://schemas.openxmlformats.org/drawingml/2006/picture">
                <pic:pic>
                  <pic:nvPicPr>
                    <pic:cNvPr id="0" name="image3.png"/>
                    <pic:cNvPicPr preferRelativeResize="0"/>
                  </pic:nvPicPr>
                  <pic:blipFill>
                    <a:blip r:embed="rId18"/>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before="20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Source: </w:t>
      </w:r>
      <w:hyperlink r:id="rId19">
        <w:r w:rsidDel="00000000" w:rsidR="00000000" w:rsidRPr="00000000">
          <w:rPr>
            <w:rFonts w:ascii="Times New Roman" w:cs="Times New Roman" w:eastAsia="Times New Roman" w:hAnsi="Times New Roman"/>
            <w:color w:val="1155cc"/>
            <w:sz w:val="24"/>
            <w:szCs w:val="24"/>
            <w:highlight w:val="white"/>
            <w:u w:val="single"/>
            <w:rtl w:val="0"/>
          </w:rPr>
          <w:t xml:space="preserve">https://www.3dinosaurs.com/wordpress/index.php/fingerprint-corn/</w:t>
        </w:r>
      </w:hyperlink>
      <w:r w:rsidDel="00000000" w:rsidR="00000000" w:rsidRPr="00000000">
        <w:rPr>
          <w:rFonts w:ascii="Times New Roman" w:cs="Times New Roman" w:eastAsia="Times New Roman" w:hAnsi="Times New Roman"/>
          <w:sz w:val="24"/>
          <w:szCs w:val="24"/>
          <w:highlight w:val="white"/>
          <w:rtl w:val="0"/>
        </w:rPr>
        <w:t xml:space="preserve"> </w:t>
      </w:r>
    </w:p>
    <w:p w:rsidR="00000000" w:rsidDel="00000000" w:rsidP="00000000" w:rsidRDefault="00000000" w:rsidRPr="00000000" w14:paraId="00000036">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For more information and additional lessons visit</w:t>
      </w:r>
    </w:p>
    <w:p w:rsidR="00000000" w:rsidDel="00000000" w:rsidP="00000000" w:rsidRDefault="00000000" w:rsidRPr="00000000" w14:paraId="00000037">
      <w:pPr>
        <w:pageBreakBefore w:val="0"/>
        <w:pBdr>
          <w:top w:color="000000" w:space="0" w:sz="0" w:val="none"/>
          <w:left w:color="000000" w:space="0" w:sz="0" w:val="none"/>
          <w:bottom w:color="000000" w:space="0" w:sz="0" w:val="none"/>
          <w:right w:color="000000" w:space="0" w:sz="0" w:val="none"/>
          <w:between w:color="000000" w:space="0" w:sz="0" w:val="none"/>
        </w:pBdr>
        <w:shd w:fill="ffffff" w:val="clear"/>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rtl w:val="0"/>
        </w:rPr>
        <w:t xml:space="preserve">https://msfb.org/ag-in-the-classroom/lesson-plans/</w:t>
      </w:r>
      <w:r w:rsidDel="00000000" w:rsidR="00000000" w:rsidRPr="00000000">
        <w:rPr>
          <w:rFonts w:ascii="Times New Roman" w:cs="Times New Roman" w:eastAsia="Times New Roman" w:hAnsi="Times New Roman"/>
          <w:i w:val="1"/>
          <w:sz w:val="24"/>
          <w:szCs w:val="24"/>
          <w:highlight w:val="white"/>
          <w:rtl w:val="0"/>
        </w:rPr>
        <w:t xml:space="preserve">.</w:t>
      </w:r>
    </w:p>
    <w:p w:rsidR="00000000" w:rsidDel="00000000" w:rsidP="00000000" w:rsidRDefault="00000000" w:rsidRPr="00000000" w14:paraId="00000038">
      <w:pPr>
        <w:pageBreakBefore w:val="0"/>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Times New Roman" w:cs="Times New Roman" w:eastAsia="Times New Roman" w:hAnsi="Times New Roman"/>
        <w:b w:val="0"/>
        <w:sz w:val="24"/>
        <w:szCs w:val="24"/>
        <w:u w:val="none"/>
      </w:rPr>
    </w:lvl>
    <w:lvl w:ilvl="1">
      <w:start w:val="1"/>
      <w:numFmt w:val="lowerLetter"/>
      <w:lvlText w:val="%2."/>
      <w:lvlJc w:val="left"/>
      <w:pPr>
        <w:ind w:left="1440" w:hanging="360"/>
      </w:pPr>
      <w:rPr>
        <w:rFonts w:ascii="Times New Roman" w:cs="Times New Roman" w:eastAsia="Times New Roman" w:hAnsi="Times New Roman"/>
        <w:b w:val="0"/>
        <w:sz w:val="24"/>
        <w:szCs w:val="24"/>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2.png"/><Relationship Id="rId13" Type="http://schemas.openxmlformats.org/officeDocument/2006/relationships/hyperlink" Target="https://drive.google.com/file/d/1gIkEThKTTAfY059CAPy4Tlnpb1b3Yf9x/view?usp=drive_link" TargetMode="External"/><Relationship Id="rId12" Type="http://schemas.openxmlformats.org/officeDocument/2006/relationships/hyperlink" Target="https://www.ilcorn.org/file/53/book-1.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ilcorn.org/file/53/book-1.pdf" TargetMode="External"/><Relationship Id="rId15" Type="http://schemas.openxmlformats.org/officeDocument/2006/relationships/hyperlink" Target="https://www.agfoundation.org/recommended-pubs/harvest-time1" TargetMode="External"/><Relationship Id="rId14" Type="http://schemas.openxmlformats.org/officeDocument/2006/relationships/hyperlink" Target="https://www.amazon.com/Kernel-Corn-Start-Finish-Second/dp/0761386742/ref=pd_bxgy_sccl_2/145-3744385-5679429?pd_rd_w=J7pb9&amp;content-id=amzn1.sym.26a5c67f-1a30-486b-bb90-b523ad38d5a0&amp;pf_rd_p=26a5c67f-1a30-486b-bb90-b523ad38d5a0&amp;pf_rd_r=5EJ73YZZEPFR83BX0FVJ&amp;pd_rd_wg=zTmto&amp;pd_rd_r=bfcd2689-5046-4b31-94e1-72dce9e7ea06&amp;pd_rd_i=0761386742&amp;psc=1" TargetMode="External"/><Relationship Id="rId17" Type="http://schemas.openxmlformats.org/officeDocument/2006/relationships/hyperlink" Target="https://www.agfoundation.org/recommended-pubs/corn-in-the-story-of-agriculture-ed-guide" TargetMode="External"/><Relationship Id="rId16" Type="http://schemas.openxmlformats.org/officeDocument/2006/relationships/hyperlink" Target="https://www.agfoundation.org/recommended-pubs/combines" TargetMode="External"/><Relationship Id="rId5" Type="http://schemas.openxmlformats.org/officeDocument/2006/relationships/styles" Target="styles.xml"/><Relationship Id="rId19" Type="http://schemas.openxmlformats.org/officeDocument/2006/relationships/hyperlink" Target="https://www.3dinosaurs.com/wordpress/index.php/fingerprint-corn/" TargetMode="External"/><Relationship Id="rId6" Type="http://schemas.openxmlformats.org/officeDocument/2006/relationships/customXml" Target="../customXML/item1.xml"/><Relationship Id="rId18" Type="http://schemas.openxmlformats.org/officeDocument/2006/relationships/image" Target="media/image3.png"/><Relationship Id="rId7" Type="http://schemas.openxmlformats.org/officeDocument/2006/relationships/hyperlink" Target="https://www.amazon.com/Corn-Gail-Gibbons/dp/0823422453" TargetMode="External"/><Relationship Id="rId8" Type="http://schemas.openxmlformats.org/officeDocument/2006/relationships/hyperlink" Target="https://www.amazon.com/Corn-Gail-Gibbons/dp/082342245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VhYwFhbprA5dWXs0M7vTObWCDg==">CgMxLjAyCGguZ2pkZ3hzMgloLjMwajB6bGwyCWguMWZvYjl0ZTIJaC4zem55c2g3MgloLjJldDkycDAyCGgudHlqY3d0MgloLjNkeTZ2a20yCWguMXQzaDVzZjIJaC40ZDM0b2c4MgloLjE3ZHA4dnUyCWguM3JkY3JqbjIOaC5lbG9icHgyMDN1NGw4AHIhMTR2YlBlYzlQUXhzY2JOZlc1SXN2NnBRN2FDdDR6R21a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